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0E92E" w14:textId="77777777" w:rsidR="000767B9" w:rsidRDefault="004F3B67">
      <w:pPr>
        <w:spacing w:after="219"/>
        <w:ind w:right="-1120"/>
      </w:pPr>
      <w:r>
        <w:rPr>
          <w:noProof/>
        </w:rPr>
        <mc:AlternateContent>
          <mc:Choice Requires="wpg">
            <w:drawing>
              <wp:inline distT="0" distB="0" distL="0" distR="0" wp14:anchorId="4EFCAD22" wp14:editId="4E8AC1D3">
                <wp:extent cx="6629096" cy="1428750"/>
                <wp:effectExtent l="0" t="0" r="0" b="0"/>
                <wp:docPr id="2003" name="Group 2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096" cy="1428750"/>
                          <a:chOff x="0" y="0"/>
                          <a:chExt cx="6629096" cy="142875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7109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F3BB0" w14:textId="77777777" w:rsidR="000767B9" w:rsidRDefault="004F3B6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71628" y="411480"/>
                            <a:ext cx="160592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ECB1F" w14:textId="77777777" w:rsidR="000767B9" w:rsidRDefault="004F3B67">
                              <w:r>
                                <w:rPr>
                                  <w:color w:val="2F5496"/>
                                  <w:sz w:val="36"/>
                                </w:rPr>
                                <w:t>The English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280109" y="411480"/>
                            <a:ext cx="363325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D92FE" w14:textId="77777777" w:rsidR="000767B9" w:rsidRDefault="004F3B67">
                              <w:proofErr w:type="spellStart"/>
                              <w:r>
                                <w:rPr>
                                  <w:color w:val="2F5496"/>
                                  <w:sz w:val="36"/>
                                </w:rPr>
                                <w:t>hort</w:t>
                              </w:r>
                              <w:proofErr w:type="spellEnd"/>
                              <w:r>
                                <w:rPr>
                                  <w:color w:val="2F5496"/>
                                  <w:sz w:val="36"/>
                                </w:rPr>
                                <w:t xml:space="preserve"> Mat Bowling Association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014800" y="41148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57B36" w14:textId="77777777" w:rsidR="000767B9" w:rsidRDefault="004F3B67">
                              <w:r>
                                <w:rPr>
                                  <w:color w:val="2F5496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8" name="Shape 2588"/>
                        <wps:cNvSpPr/>
                        <wps:spPr>
                          <a:xfrm>
                            <a:off x="53340" y="226314"/>
                            <a:ext cx="502704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7041" h="38100">
                                <a:moveTo>
                                  <a:pt x="0" y="0"/>
                                </a:moveTo>
                                <a:lnTo>
                                  <a:pt x="5027041" y="0"/>
                                </a:lnTo>
                                <a:lnTo>
                                  <a:pt x="502704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71628" y="695706"/>
                            <a:ext cx="35558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EA1AE" w14:textId="77777777" w:rsidR="000767B9" w:rsidRDefault="004F3B67">
                              <w:r>
                                <w:rPr>
                                  <w:i/>
                                  <w:color w:val="2F5496"/>
                                  <w:sz w:val="24"/>
                                </w:rPr>
                                <w:t>General Data Protection Regulation (GDPR)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748102" y="69570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B962C" w14:textId="77777777" w:rsidR="000767B9" w:rsidRDefault="004F3B67">
                              <w:r>
                                <w:rPr>
                                  <w:i/>
                                  <w:color w:val="2F549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71628" y="897128"/>
                            <a:ext cx="492075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33D1D" w14:textId="77777777" w:rsidR="000767B9" w:rsidRDefault="004F3B67">
                              <w:r>
                                <w:rPr>
                                  <w:i/>
                                  <w:color w:val="2F5496"/>
                                  <w:sz w:val="24"/>
                                </w:rPr>
                                <w:t xml:space="preserve">Guidance notes for Affiliated Clubs and County Associations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775532" y="897128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2CC74" w14:textId="77777777" w:rsidR="000767B9" w:rsidRDefault="004F3B67">
                              <w:r>
                                <w:rPr>
                                  <w:i/>
                                  <w:color w:val="2F5496"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851732" y="8971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B7ADB" w14:textId="77777777" w:rsidR="000767B9" w:rsidRDefault="004F3B67">
                              <w:r>
                                <w:rPr>
                                  <w:i/>
                                  <w:color w:val="2F549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886785" y="897128"/>
                            <a:ext cx="8237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26307" w14:textId="1223DD74" w:rsidR="000767B9" w:rsidRDefault="005F23F9">
                              <w:r>
                                <w:rPr>
                                  <w:i/>
                                  <w:color w:val="2F5496"/>
                                  <w:sz w:val="24"/>
                                </w:rPr>
                                <w:t>Aug 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505910" y="8971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C0D87" w14:textId="77777777" w:rsidR="000767B9" w:rsidRDefault="004F3B67">
                              <w:r>
                                <w:rPr>
                                  <w:i/>
                                  <w:color w:val="2F549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9" name="Shape 2589"/>
                        <wps:cNvSpPr/>
                        <wps:spPr>
                          <a:xfrm>
                            <a:off x="53340" y="1220216"/>
                            <a:ext cx="502704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7041" h="38100">
                                <a:moveTo>
                                  <a:pt x="0" y="0"/>
                                </a:moveTo>
                                <a:lnTo>
                                  <a:pt x="5027041" y="0"/>
                                </a:lnTo>
                                <a:lnTo>
                                  <a:pt x="502704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00346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FCAD22" id="Group 2003" o:spid="_x0000_s1026" style="width:522pt;height:112.5pt;mso-position-horizontal-relative:char;mso-position-vertical-relative:line" coordsize="66290,142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">
                <v:rect id="Rectangle 15" o:spid="_x0000_s1027" style="position:absolute;top:71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76F3BB0" w14:textId="77777777" w:rsidR="000767B9" w:rsidRDefault="004F3B6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" o:spid="_x0000_s1028" style="position:absolute;left:716;top:4114;width:16059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079ECB1F" w14:textId="77777777" w:rsidR="000767B9" w:rsidRDefault="004F3B67">
                        <w:r>
                          <w:rPr>
                            <w:color w:val="2F5496"/>
                            <w:sz w:val="36"/>
                          </w:rPr>
                          <w:t>The English S</w:t>
                        </w:r>
                      </w:p>
                    </w:txbxContent>
                  </v:textbox>
                </v:rect>
                <v:rect id="Rectangle 115" o:spid="_x0000_s1029" style="position:absolute;left:12801;top:4114;width:3633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2E5D92FE" w14:textId="77777777" w:rsidR="000767B9" w:rsidRDefault="004F3B67">
                        <w:proofErr w:type="spellStart"/>
                        <w:r>
                          <w:rPr>
                            <w:color w:val="2F5496"/>
                            <w:sz w:val="36"/>
                          </w:rPr>
                          <w:t>hort</w:t>
                        </w:r>
                        <w:proofErr w:type="spellEnd"/>
                        <w:r>
                          <w:rPr>
                            <w:color w:val="2F5496"/>
                            <w:sz w:val="36"/>
                          </w:rPr>
                          <w:t xml:space="preserve"> Mat Bowling Association</w:t>
                        </w:r>
                      </w:p>
                    </w:txbxContent>
                  </v:textbox>
                </v:rect>
                <v:rect id="Rectangle 116" o:spid="_x0000_s1030" style="position:absolute;left:40148;top:4114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71A57B36" w14:textId="77777777" w:rsidR="000767B9" w:rsidRDefault="004F3B67">
                        <w:r>
                          <w:rPr>
                            <w:color w:val="2F5496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88" o:spid="_x0000_s1031" style="position:absolute;left:533;top:2263;width:50270;height:381;visibility:visible;mso-wrap-style:square;v-text-anchor:top" coordsize="502704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" path="m,l5027041,r,38100l,38100,,e" fillcolor="#4472c4" stroked="f" strokeweight="0">
                  <v:stroke miterlimit="83231f" joinstyle="miter"/>
                  <v:path arrowok="t" textboxrect="0,0,5027041,38100"/>
                </v:shape>
                <v:rect id="Rectangle 118" o:spid="_x0000_s1032" style="position:absolute;left:716;top:6957;width:355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3B5EA1AE" w14:textId="77777777" w:rsidR="000767B9" w:rsidRDefault="004F3B67">
                        <w:r>
                          <w:rPr>
                            <w:i/>
                            <w:color w:val="2F5496"/>
                            <w:sz w:val="24"/>
                          </w:rPr>
                          <w:t>General Data Protection Regulation (GDPR)</w:t>
                        </w:r>
                      </w:p>
                    </w:txbxContent>
                  </v:textbox>
                </v:rect>
                <v:rect id="Rectangle 119" o:spid="_x0000_s1033" style="position:absolute;left:27481;top:695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572B962C" w14:textId="77777777" w:rsidR="000767B9" w:rsidRDefault="004F3B67">
                        <w:r>
                          <w:rPr>
                            <w:i/>
                            <w:color w:val="2F549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34" style="position:absolute;left:716;top:8971;width:4920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5D833D1D" w14:textId="77777777" w:rsidR="000767B9" w:rsidRDefault="004F3B67">
                        <w:r>
                          <w:rPr>
                            <w:i/>
                            <w:color w:val="2F5496"/>
                            <w:sz w:val="24"/>
                          </w:rPr>
                          <w:t xml:space="preserve">Guidance notes for Affiliated Clubs and County Associations </w:t>
                        </w:r>
                      </w:p>
                    </w:txbxContent>
                  </v:textbox>
                </v:rect>
                <v:rect id="Rectangle 121" o:spid="_x0000_s1035" style="position:absolute;left:37755;top:8971;width:100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55A2CC74" w14:textId="77777777" w:rsidR="000767B9" w:rsidRDefault="004F3B67">
                        <w:r>
                          <w:rPr>
                            <w:i/>
                            <w:color w:val="2F5496"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122" o:spid="_x0000_s1036" style="position:absolute;left:38517;top:897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14AB7ADB" w14:textId="77777777" w:rsidR="000767B9" w:rsidRDefault="004F3B67">
                        <w:r>
                          <w:rPr>
                            <w:i/>
                            <w:color w:val="2F549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37" style="position:absolute;left:38867;top:8971;width:823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19126307" w14:textId="1223DD74" w:rsidR="000767B9" w:rsidRDefault="005F23F9">
                        <w:r>
                          <w:rPr>
                            <w:i/>
                            <w:color w:val="2F5496"/>
                            <w:sz w:val="24"/>
                          </w:rPr>
                          <w:t>Aug 2019</w:t>
                        </w:r>
                      </w:p>
                    </w:txbxContent>
                  </v:textbox>
                </v:rect>
                <v:rect id="Rectangle 124" o:spid="_x0000_s1038" style="position:absolute;left:45059;top:897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18FC0D87" w14:textId="77777777" w:rsidR="000767B9" w:rsidRDefault="004F3B67">
                        <w:r>
                          <w:rPr>
                            <w:i/>
                            <w:color w:val="2F549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89" o:spid="_x0000_s1039" style="position:absolute;left:533;top:12202;width:50270;height:381;visibility:visible;mso-wrap-style:square;v-text-anchor:top" coordsize="502704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" path="m,l5027041,r,38100l,38100,,e" fillcolor="#4472c4" stroked="f" strokeweight="0">
                  <v:stroke miterlimit="83231f" joinstyle="miter"/>
                  <v:path arrowok="t" textboxrect="0,0,5027041,381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" o:spid="_x0000_s1040" type="#_x0000_t75" style="position:absolute;left:52003;width:14287;height:1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1FAE8831" w14:textId="77777777" w:rsidR="000767B9" w:rsidRDefault="004F3B67">
      <w:pPr>
        <w:pStyle w:val="Heading1"/>
        <w:ind w:left="-5"/>
      </w:pPr>
      <w:r>
        <w:t xml:space="preserve">INTRODUCTION </w:t>
      </w:r>
    </w:p>
    <w:p w14:paraId="05AB8AA8" w14:textId="77777777" w:rsidR="000767B9" w:rsidRDefault="004F3B67">
      <w:pPr>
        <w:spacing w:after="14" w:line="248" w:lineRule="auto"/>
        <w:ind w:left="-5" w:hanging="10"/>
      </w:pPr>
      <w:r>
        <w:t xml:space="preserve">All membership organisations have a legal and moral duty to protect the data of their members. </w:t>
      </w:r>
    </w:p>
    <w:p w14:paraId="20F3141E" w14:textId="77777777" w:rsidR="000767B9" w:rsidRDefault="004F3B67">
      <w:pPr>
        <w:spacing w:after="14" w:line="248" w:lineRule="auto"/>
        <w:ind w:left="-5" w:hanging="10"/>
      </w:pPr>
      <w:r>
        <w:t xml:space="preserve">Many points of the GDPR already apply under current data protection laws. </w:t>
      </w:r>
    </w:p>
    <w:p w14:paraId="28578882" w14:textId="223325AD" w:rsidR="000767B9" w:rsidRDefault="004F3B67">
      <w:pPr>
        <w:spacing w:after="0" w:line="239" w:lineRule="auto"/>
        <w:ind w:left="-5" w:right="21" w:hanging="10"/>
      </w:pPr>
      <w:r>
        <w:t xml:space="preserve">The GDPR </w:t>
      </w:r>
      <w:r w:rsidR="005F23F9">
        <w:t>came into effect in</w:t>
      </w:r>
      <w:r>
        <w:rPr>
          <w:sz w:val="14"/>
        </w:rPr>
        <w:t xml:space="preserve"> </w:t>
      </w:r>
      <w:r>
        <w:t>May 2018. It replace</w:t>
      </w:r>
      <w:r w:rsidR="005F23F9">
        <w:t xml:space="preserve">d </w:t>
      </w:r>
      <w:r>
        <w:t xml:space="preserve">the Data Protection Act 1998 and covers the storage and use of ‘Personal Data’. </w:t>
      </w:r>
      <w:r>
        <w:rPr>
          <w:b/>
          <w:i/>
        </w:rPr>
        <w:t xml:space="preserve">Personal data is defined as any piece of personal information that can be used to identify an individual, either directly or indirectly. </w:t>
      </w:r>
      <w:r>
        <w:t xml:space="preserve">This includes information such as an individual’s: </w:t>
      </w:r>
    </w:p>
    <w:p w14:paraId="411CB340" w14:textId="77777777" w:rsidR="000767B9" w:rsidRDefault="004F3B67">
      <w:pPr>
        <w:numPr>
          <w:ilvl w:val="0"/>
          <w:numId w:val="1"/>
        </w:numPr>
        <w:spacing w:after="13" w:line="248" w:lineRule="auto"/>
        <w:ind w:right="499" w:hanging="161"/>
      </w:pPr>
      <w:r>
        <w:t xml:space="preserve">Name </w:t>
      </w:r>
    </w:p>
    <w:p w14:paraId="051577CB" w14:textId="77777777" w:rsidR="000767B9" w:rsidRDefault="004F3B67">
      <w:pPr>
        <w:numPr>
          <w:ilvl w:val="0"/>
          <w:numId w:val="1"/>
        </w:numPr>
        <w:spacing w:after="13" w:line="248" w:lineRule="auto"/>
        <w:ind w:right="499" w:hanging="161"/>
      </w:pPr>
      <w:r>
        <w:t xml:space="preserve">Telephone Number </w:t>
      </w:r>
    </w:p>
    <w:p w14:paraId="23A15C8C" w14:textId="77777777" w:rsidR="000767B9" w:rsidRDefault="004F3B67">
      <w:pPr>
        <w:numPr>
          <w:ilvl w:val="0"/>
          <w:numId w:val="1"/>
        </w:numPr>
        <w:spacing w:after="13" w:line="248" w:lineRule="auto"/>
        <w:ind w:right="499" w:hanging="161"/>
      </w:pPr>
      <w:r>
        <w:t xml:space="preserve">E‐mail address </w:t>
      </w:r>
    </w:p>
    <w:p w14:paraId="00682A60" w14:textId="77777777" w:rsidR="000767B9" w:rsidRDefault="004F3B67">
      <w:pPr>
        <w:numPr>
          <w:ilvl w:val="0"/>
          <w:numId w:val="1"/>
        </w:numPr>
        <w:spacing w:after="13" w:line="248" w:lineRule="auto"/>
        <w:ind w:right="499" w:hanging="161"/>
      </w:pPr>
      <w:r>
        <w:t xml:space="preserve">Date of birth </w:t>
      </w:r>
    </w:p>
    <w:p w14:paraId="372E4B3D" w14:textId="77777777" w:rsidR="000767B9" w:rsidRDefault="004F3B67">
      <w:pPr>
        <w:numPr>
          <w:ilvl w:val="0"/>
          <w:numId w:val="1"/>
        </w:numPr>
        <w:spacing w:after="13" w:line="248" w:lineRule="auto"/>
        <w:ind w:right="499" w:hanging="161"/>
      </w:pPr>
      <w:r>
        <w:t xml:space="preserve">Health information </w:t>
      </w:r>
    </w:p>
    <w:p w14:paraId="06093D01" w14:textId="77777777" w:rsidR="000767B9" w:rsidRDefault="004F3B67">
      <w:pPr>
        <w:numPr>
          <w:ilvl w:val="0"/>
          <w:numId w:val="1"/>
        </w:numPr>
        <w:spacing w:after="13" w:line="248" w:lineRule="auto"/>
        <w:ind w:right="499" w:hanging="161"/>
      </w:pPr>
      <w:r>
        <w:t xml:space="preserve">Location data </w:t>
      </w:r>
    </w:p>
    <w:p w14:paraId="2B76090F" w14:textId="77777777" w:rsidR="000767B9" w:rsidRDefault="004F3B67">
      <w:pPr>
        <w:numPr>
          <w:ilvl w:val="0"/>
          <w:numId w:val="1"/>
        </w:numPr>
        <w:spacing w:after="13" w:line="248" w:lineRule="auto"/>
        <w:ind w:right="499" w:hanging="161"/>
      </w:pPr>
      <w:r>
        <w:t xml:space="preserve">Online identifier e.g. IP addresses or cookies </w:t>
      </w:r>
    </w:p>
    <w:p w14:paraId="6A46590A" w14:textId="77777777" w:rsidR="000767B9" w:rsidRDefault="004F3B67">
      <w:pPr>
        <w:spacing w:after="0"/>
      </w:pPr>
      <w:r>
        <w:t xml:space="preserve"> </w:t>
      </w:r>
    </w:p>
    <w:p w14:paraId="27D2D79C" w14:textId="77777777" w:rsidR="000767B9" w:rsidRDefault="004F3B67">
      <w:pPr>
        <w:spacing w:after="14" w:line="248" w:lineRule="auto"/>
        <w:ind w:left="-5" w:hanging="10"/>
      </w:pPr>
      <w:r>
        <w:t xml:space="preserve">GDPR will apply across most of Europe and will be unaffected by Brexit. </w:t>
      </w:r>
    </w:p>
    <w:p w14:paraId="5EA642A1" w14:textId="77777777" w:rsidR="000767B9" w:rsidRDefault="004F3B67">
      <w:pPr>
        <w:spacing w:after="0"/>
      </w:pPr>
      <w:r>
        <w:rPr>
          <w:b/>
        </w:rPr>
        <w:t xml:space="preserve"> </w:t>
      </w:r>
    </w:p>
    <w:p w14:paraId="2B56F4DA" w14:textId="77777777" w:rsidR="000767B9" w:rsidRDefault="004F3B67">
      <w:pPr>
        <w:spacing w:after="0"/>
      </w:pPr>
      <w:r>
        <w:t xml:space="preserve"> </w:t>
      </w:r>
    </w:p>
    <w:p w14:paraId="41FC2B48" w14:textId="77777777" w:rsidR="000767B9" w:rsidRDefault="004F3B67">
      <w:pPr>
        <w:pStyle w:val="Heading1"/>
        <w:ind w:left="-5"/>
      </w:pPr>
      <w:r>
        <w:t xml:space="preserve">CURRENT ADVICE </w:t>
      </w:r>
    </w:p>
    <w:p w14:paraId="0613D2AA" w14:textId="649869F5" w:rsidR="000767B9" w:rsidRDefault="004F3B67" w:rsidP="005F23F9">
      <w:pPr>
        <w:spacing w:after="14" w:line="248" w:lineRule="auto"/>
      </w:pPr>
      <w:r>
        <w:t xml:space="preserve"> GDPR states that Personal Data can be held, without the need for consent, if it is adequate/relevant/non‐excessive. This means that as long as a Club, or County Association, reasonably considers the storage of Personal Data to be relevant and </w:t>
      </w:r>
      <w:proofErr w:type="spellStart"/>
      <w:r>
        <w:t>non excessive</w:t>
      </w:r>
      <w:proofErr w:type="spellEnd"/>
      <w:r>
        <w:t xml:space="preserve">, they can continue to hold it. Under the GDPR, an organisation can lawfully process data only if at least one of the following conditions are met: </w:t>
      </w:r>
    </w:p>
    <w:p w14:paraId="418576DD" w14:textId="77777777" w:rsidR="000767B9" w:rsidRDefault="004F3B67">
      <w:pPr>
        <w:numPr>
          <w:ilvl w:val="0"/>
          <w:numId w:val="2"/>
        </w:numPr>
        <w:spacing w:after="13" w:line="248" w:lineRule="auto"/>
        <w:ind w:right="499" w:hanging="161"/>
      </w:pPr>
      <w:r>
        <w:t xml:space="preserve">The data subject has given their consent; </w:t>
      </w:r>
    </w:p>
    <w:p w14:paraId="382DC21C" w14:textId="77777777" w:rsidR="000767B9" w:rsidRDefault="004F3B67">
      <w:pPr>
        <w:numPr>
          <w:ilvl w:val="0"/>
          <w:numId w:val="2"/>
        </w:numPr>
        <w:spacing w:after="13" w:line="248" w:lineRule="auto"/>
        <w:ind w:right="499" w:hanging="161"/>
      </w:pPr>
      <w:r>
        <w:t xml:space="preserve">If the processing is necessary for the performance of a contract </w:t>
      </w:r>
    </w:p>
    <w:p w14:paraId="4E7C81D0" w14:textId="77777777" w:rsidR="000767B9" w:rsidRDefault="004F3B67">
      <w:pPr>
        <w:numPr>
          <w:ilvl w:val="0"/>
          <w:numId w:val="2"/>
        </w:numPr>
        <w:spacing w:after="13" w:line="248" w:lineRule="auto"/>
        <w:ind w:right="499" w:hanging="161"/>
      </w:pPr>
      <w:r>
        <w:t xml:space="preserve">For compliance with a legal obligation; </w:t>
      </w:r>
    </w:p>
    <w:p w14:paraId="198CFA02" w14:textId="77777777" w:rsidR="000767B9" w:rsidRDefault="004F3B67">
      <w:pPr>
        <w:numPr>
          <w:ilvl w:val="0"/>
          <w:numId w:val="2"/>
        </w:numPr>
        <w:spacing w:after="13" w:line="248" w:lineRule="auto"/>
        <w:ind w:right="499" w:hanging="161"/>
      </w:pPr>
      <w:r>
        <w:t xml:space="preserve">If the processing is necessary to protect the vital interests of the data subject; </w:t>
      </w:r>
    </w:p>
    <w:p w14:paraId="505FD25A" w14:textId="77777777" w:rsidR="000767B9" w:rsidRDefault="004F3B67">
      <w:pPr>
        <w:numPr>
          <w:ilvl w:val="0"/>
          <w:numId w:val="2"/>
        </w:numPr>
        <w:spacing w:after="13" w:line="248" w:lineRule="auto"/>
        <w:ind w:right="499" w:hanging="161"/>
      </w:pPr>
      <w:r>
        <w:t xml:space="preserve">Public interest purposes; </w:t>
      </w:r>
    </w:p>
    <w:p w14:paraId="0715A64F" w14:textId="77777777" w:rsidR="000767B9" w:rsidRDefault="004F3B67">
      <w:pPr>
        <w:numPr>
          <w:ilvl w:val="0"/>
          <w:numId w:val="2"/>
        </w:numPr>
        <w:spacing w:after="13" w:line="248" w:lineRule="auto"/>
        <w:ind w:right="499" w:hanging="161"/>
      </w:pPr>
      <w:r>
        <w:t xml:space="preserve">If there is a legitimate interest pursued by the data holder or a third party. </w:t>
      </w:r>
    </w:p>
    <w:p w14:paraId="6499CF7B" w14:textId="77777777" w:rsidR="000767B9" w:rsidRDefault="004F3B67">
      <w:pPr>
        <w:spacing w:after="0"/>
      </w:pPr>
      <w:r>
        <w:t xml:space="preserve"> </w:t>
      </w:r>
    </w:p>
    <w:p w14:paraId="7BB99705" w14:textId="77777777" w:rsidR="000767B9" w:rsidRDefault="004F3B67">
      <w:pPr>
        <w:spacing w:after="13" w:line="248" w:lineRule="auto"/>
        <w:ind w:left="-5" w:right="499" w:hanging="10"/>
      </w:pPr>
      <w:r>
        <w:t xml:space="preserve">The ESMBA  therefore suggests that, for example, should a Club or County Association wish to ‘publish’ the telephone number of a member they should obtain ‘consent’ for this purpose – this must be ‘opt in’ rather ‘opt out’. </w:t>
      </w:r>
    </w:p>
    <w:p w14:paraId="19E385E4" w14:textId="77777777" w:rsidR="000767B9" w:rsidRDefault="004F3B67">
      <w:pPr>
        <w:spacing w:after="0"/>
      </w:pPr>
      <w:r>
        <w:t xml:space="preserve"> </w:t>
      </w:r>
    </w:p>
    <w:p w14:paraId="48944508" w14:textId="0EE31E35" w:rsidR="000767B9" w:rsidRDefault="004F3B67">
      <w:pPr>
        <w:pStyle w:val="Heading1"/>
        <w:ind w:left="-5"/>
      </w:pPr>
      <w:r>
        <w:t xml:space="preserve">GDPR – </w:t>
      </w:r>
      <w:r w:rsidR="005F23F9">
        <w:t xml:space="preserve">The steps to take </w:t>
      </w:r>
    </w:p>
    <w:p w14:paraId="7B292F80" w14:textId="1552AD86" w:rsidR="000767B9" w:rsidRDefault="004F3B67">
      <w:pPr>
        <w:spacing w:after="0" w:line="239" w:lineRule="auto"/>
        <w:ind w:left="-5" w:right="21" w:hanging="10"/>
      </w:pPr>
      <w:r>
        <w:t xml:space="preserve">The first step for any organisation will be to conduct an audit on the information they collect and ask questions such as ‐ how they obtained it, where is it stored and why do they need it? Importantly, </w:t>
      </w:r>
      <w:r w:rsidR="005F23F9">
        <w:t xml:space="preserve">under the GDPR, </w:t>
      </w:r>
      <w:r>
        <w:t xml:space="preserve"> consent must be obtained to use or process personal data. </w:t>
      </w:r>
      <w:r>
        <w:rPr>
          <w:b/>
          <w:i/>
        </w:rPr>
        <w:t xml:space="preserve">It also means that requests for consent must be obvious and cannot be hidden within lengthy terms and conditions, and </w:t>
      </w:r>
      <w:proofErr w:type="spellStart"/>
      <w:r>
        <w:rPr>
          <w:b/>
          <w:i/>
        </w:rPr>
        <w:t>preticked</w:t>
      </w:r>
      <w:proofErr w:type="spellEnd"/>
      <w:r>
        <w:rPr>
          <w:b/>
          <w:i/>
        </w:rPr>
        <w:t xml:space="preserve"> boxes or inactivity will no longer constitute consent. </w:t>
      </w:r>
    </w:p>
    <w:p w14:paraId="76103B68" w14:textId="77777777" w:rsidR="000767B9" w:rsidRDefault="004F3B67">
      <w:pPr>
        <w:spacing w:after="0"/>
      </w:pPr>
      <w:r>
        <w:rPr>
          <w:b/>
        </w:rPr>
        <w:t xml:space="preserve"> </w:t>
      </w:r>
    </w:p>
    <w:p w14:paraId="634E2854" w14:textId="05699927" w:rsidR="000767B9" w:rsidRDefault="004F3B67" w:rsidP="005F23F9">
      <w:pPr>
        <w:spacing w:after="62"/>
        <w:ind w:left="-29" w:right="-7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C3A98A4" wp14:editId="2EFE8F04">
                <wp:extent cx="5981447" cy="6097"/>
                <wp:effectExtent l="0" t="0" r="0" b="0"/>
                <wp:docPr id="2002" name="Group 2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6097"/>
                          <a:chOff x="0" y="0"/>
                          <a:chExt cx="5981447" cy="6097"/>
                        </a:xfrm>
                      </wpg:grpSpPr>
                      <wps:wsp>
                        <wps:cNvPr id="2618" name="Shape 2618"/>
                        <wps:cNvSpPr/>
                        <wps:spPr>
                          <a:xfrm>
                            <a:off x="0" y="0"/>
                            <a:ext cx="5981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9144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2" style="width:470.98pt;height:0.480042pt;mso-position-horizontal-relative:char;mso-position-vertical-relative:line" coordsize="59814,60">
                <v:shape id="Shape 2619" style="position:absolute;width:59814;height:91;left:0;top:0;" coordsize="5981447,9144" path="m0,0l5981447,0l5981447,9144l0,9144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</w:p>
    <w:p w14:paraId="486E1CD8" w14:textId="77777777" w:rsidR="000767B9" w:rsidRDefault="004F3B67">
      <w:pPr>
        <w:spacing w:after="0"/>
      </w:pPr>
      <w:r>
        <w:t xml:space="preserve"> </w:t>
      </w:r>
    </w:p>
    <w:p w14:paraId="5DE262B1" w14:textId="10E43079" w:rsidR="000767B9" w:rsidRDefault="004F3B67" w:rsidP="005F23F9">
      <w:pPr>
        <w:pStyle w:val="Heading1"/>
        <w:ind w:left="-5"/>
      </w:pPr>
      <w:r>
        <w:t xml:space="preserve"> </w:t>
      </w:r>
    </w:p>
    <w:p w14:paraId="50F0FCB0" w14:textId="77777777" w:rsidR="000767B9" w:rsidRDefault="004F3B67">
      <w:pPr>
        <w:pStyle w:val="Heading1"/>
        <w:ind w:left="-5"/>
      </w:pPr>
      <w:r>
        <w:t xml:space="preserve">CONCLUDING COMMENTS </w:t>
      </w:r>
    </w:p>
    <w:p w14:paraId="481AC45A" w14:textId="77777777" w:rsidR="000767B9" w:rsidRDefault="004F3B67">
      <w:pPr>
        <w:spacing w:after="14" w:line="248" w:lineRule="auto"/>
        <w:ind w:left="-5" w:right="147" w:hanging="10"/>
      </w:pPr>
      <w:r>
        <w:t xml:space="preserve">GDPR, at its heart, will help to protect individuals against personal data breaches, but it is also going to help organisations develop a clear understanding of how to handle this sensitive information. </w:t>
      </w:r>
    </w:p>
    <w:p w14:paraId="45EB976C" w14:textId="77777777" w:rsidR="000767B9" w:rsidRDefault="004F3B67">
      <w:pPr>
        <w:spacing w:after="0"/>
      </w:pPr>
      <w:r>
        <w:rPr>
          <w:b/>
        </w:rPr>
        <w:t xml:space="preserve"> </w:t>
      </w:r>
    </w:p>
    <w:p w14:paraId="7A1CE532" w14:textId="77777777" w:rsidR="000767B9" w:rsidRDefault="004F3B67">
      <w:pPr>
        <w:spacing w:after="0"/>
      </w:pPr>
      <w:r>
        <w:rPr>
          <w:b/>
        </w:rPr>
        <w:t xml:space="preserve"> </w:t>
      </w:r>
    </w:p>
    <w:p w14:paraId="41919CA2" w14:textId="77777777" w:rsidR="000767B9" w:rsidRDefault="004F3B67">
      <w:pPr>
        <w:pStyle w:val="Heading1"/>
        <w:ind w:left="-5"/>
      </w:pPr>
      <w:r>
        <w:t xml:space="preserve">APPENDIX A: ACTION PLAN FOR CLUBS AND COUNTY ASSOCIATIONS </w:t>
      </w:r>
    </w:p>
    <w:p w14:paraId="0A32DB3B" w14:textId="77777777" w:rsidR="000767B9" w:rsidRDefault="004F3B67">
      <w:pPr>
        <w:spacing w:after="14" w:line="248" w:lineRule="auto"/>
        <w:ind w:left="-5" w:hanging="10"/>
      </w:pPr>
      <w:r>
        <w:t xml:space="preserve">Clubs and County Associations can take a number of proactive steps to ensure that they comply with the GDPR. </w:t>
      </w:r>
    </w:p>
    <w:p w14:paraId="5C111AE2" w14:textId="77777777" w:rsidR="000767B9" w:rsidRDefault="004F3B67">
      <w:pPr>
        <w:numPr>
          <w:ilvl w:val="0"/>
          <w:numId w:val="4"/>
        </w:numPr>
        <w:spacing w:after="14" w:line="248" w:lineRule="auto"/>
        <w:ind w:right="354" w:hanging="2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C15235" wp14:editId="717BBF93">
                <wp:simplePos x="0" y="0"/>
                <wp:positionH relativeFrom="column">
                  <wp:posOffset>0</wp:posOffset>
                </wp:positionH>
                <wp:positionV relativeFrom="paragraph">
                  <wp:posOffset>163068</wp:posOffset>
                </wp:positionV>
                <wp:extent cx="280416" cy="685800"/>
                <wp:effectExtent l="0" t="0" r="0" b="0"/>
                <wp:wrapNone/>
                <wp:docPr id="2263" name="Group 2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16" cy="685800"/>
                          <a:chOff x="0" y="0"/>
                          <a:chExt cx="280416" cy="685800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1356"/>
                            <a:ext cx="280416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62712"/>
                            <a:ext cx="280416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45592"/>
                            <a:ext cx="280416" cy="1402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63" style="width:22.08pt;height:54pt;position:absolute;z-index:-2147483596;mso-position-horizontal-relative:text;mso-position-horizontal:absolute;margin-left:0pt;mso-position-vertical-relative:text;margin-top:12.84pt;" coordsize="2804,6858">
                <v:shape id="Picture 176" style="position:absolute;width:2804;height:1402;left:0;top:0;" filled="f">
                  <v:imagedata r:id="rId8"/>
                </v:shape>
                <v:shape id="Picture 181" style="position:absolute;width:2804;height:1402;left:0;top:1813;" filled="f">
                  <v:imagedata r:id="rId8"/>
                </v:shape>
                <v:shape id="Picture 189" style="position:absolute;width:2804;height:1402;left:0;top:3627;" filled="f">
                  <v:imagedata r:id="rId8"/>
                </v:shape>
                <v:shape id="Picture 194" style="position:absolute;width:2804;height:1402;left:0;top:5455;" filled="f">
                  <v:imagedata r:id="rId8"/>
                </v:shape>
              </v:group>
            </w:pict>
          </mc:Fallback>
        </mc:AlternateContent>
      </w:r>
      <w:r>
        <w:rPr>
          <w:b/>
        </w:rPr>
        <w:t xml:space="preserve">DO </w:t>
      </w:r>
      <w:r>
        <w:t xml:space="preserve">organise an audit of information currently held  Where did it come from? </w:t>
      </w:r>
    </w:p>
    <w:p w14:paraId="17412FA3" w14:textId="77777777" w:rsidR="000767B9" w:rsidRDefault="004F3B67">
      <w:pPr>
        <w:spacing w:after="13" w:line="248" w:lineRule="auto"/>
        <w:ind w:left="231" w:right="499" w:hanging="10"/>
      </w:pPr>
      <w:r>
        <w:t xml:space="preserve"> How is it stored – electronically/paper‐based? </w:t>
      </w:r>
    </w:p>
    <w:p w14:paraId="3ACD4A65" w14:textId="77777777" w:rsidR="000767B9" w:rsidRDefault="004F3B67">
      <w:pPr>
        <w:spacing w:after="14" w:line="248" w:lineRule="auto"/>
        <w:ind w:left="231" w:hanging="10"/>
      </w:pPr>
      <w:r>
        <w:t xml:space="preserve"> Who do you share it with? </w:t>
      </w:r>
    </w:p>
    <w:p w14:paraId="70ABD7C9" w14:textId="77777777" w:rsidR="000767B9" w:rsidRDefault="004F3B67">
      <w:pPr>
        <w:spacing w:after="14" w:line="248" w:lineRule="auto"/>
        <w:ind w:left="231" w:hanging="10"/>
      </w:pPr>
      <w:r>
        <w:t xml:space="preserve"> How often do you review it? </w:t>
      </w:r>
    </w:p>
    <w:p w14:paraId="0B8224B9" w14:textId="77777777" w:rsidR="000767B9" w:rsidRDefault="004F3B67">
      <w:pPr>
        <w:numPr>
          <w:ilvl w:val="0"/>
          <w:numId w:val="4"/>
        </w:numPr>
        <w:spacing w:after="14" w:line="248" w:lineRule="auto"/>
        <w:ind w:right="354" w:hanging="218"/>
      </w:pPr>
      <w:r>
        <w:rPr>
          <w:b/>
        </w:rPr>
        <w:t xml:space="preserve">DO </w:t>
      </w:r>
      <w:r>
        <w:t xml:space="preserve">hold contact information that is relevant </w:t>
      </w:r>
    </w:p>
    <w:p w14:paraId="1AC7737F" w14:textId="77777777" w:rsidR="000767B9" w:rsidRDefault="004F3B67">
      <w:pPr>
        <w:numPr>
          <w:ilvl w:val="0"/>
          <w:numId w:val="4"/>
        </w:numPr>
        <w:spacing w:after="14" w:line="248" w:lineRule="auto"/>
        <w:ind w:right="354" w:hanging="218"/>
      </w:pPr>
      <w:r>
        <w:rPr>
          <w:b/>
        </w:rPr>
        <w:t xml:space="preserve">DO NOT </w:t>
      </w:r>
      <w:r>
        <w:t xml:space="preserve">hold any other information </w:t>
      </w:r>
    </w:p>
    <w:p w14:paraId="70A6A201" w14:textId="77777777" w:rsidR="000767B9" w:rsidRDefault="004F3B67">
      <w:pPr>
        <w:numPr>
          <w:ilvl w:val="0"/>
          <w:numId w:val="4"/>
        </w:numPr>
        <w:spacing w:after="14" w:line="248" w:lineRule="auto"/>
        <w:ind w:right="354" w:hanging="218"/>
      </w:pPr>
      <w:r>
        <w:rPr>
          <w:b/>
        </w:rPr>
        <w:t xml:space="preserve">DO </w:t>
      </w:r>
      <w:r>
        <w:t xml:space="preserve">ask members for consent annually as part of their membership renewal process </w:t>
      </w:r>
    </w:p>
    <w:p w14:paraId="43A1FC85" w14:textId="77777777" w:rsidR="000767B9" w:rsidRDefault="004F3B67">
      <w:pPr>
        <w:numPr>
          <w:ilvl w:val="0"/>
          <w:numId w:val="4"/>
        </w:numPr>
        <w:spacing w:after="13" w:line="248" w:lineRule="auto"/>
        <w:ind w:right="354" w:hanging="218"/>
      </w:pPr>
      <w:r>
        <w:rPr>
          <w:b/>
        </w:rPr>
        <w:t xml:space="preserve">DO </w:t>
      </w:r>
      <w:r>
        <w:t xml:space="preserve">blind copy (“BCC”) members who are receiving circular e‐mails </w:t>
      </w:r>
    </w:p>
    <w:p w14:paraId="38615368" w14:textId="77777777" w:rsidR="000767B9" w:rsidRDefault="004F3B67">
      <w:pPr>
        <w:numPr>
          <w:ilvl w:val="0"/>
          <w:numId w:val="4"/>
        </w:numPr>
        <w:spacing w:after="14" w:line="248" w:lineRule="auto"/>
        <w:ind w:right="354" w:hanging="218"/>
      </w:pPr>
      <w:r>
        <w:rPr>
          <w:b/>
        </w:rPr>
        <w:t xml:space="preserve">DO NOT </w:t>
      </w:r>
      <w:r>
        <w:t xml:space="preserve">send any correspondence to members that is not related to the sport of bowls or to their membership of the club without their informed consent </w:t>
      </w:r>
    </w:p>
    <w:p w14:paraId="08C99580" w14:textId="77777777" w:rsidR="000767B9" w:rsidRDefault="004F3B67">
      <w:pPr>
        <w:numPr>
          <w:ilvl w:val="0"/>
          <w:numId w:val="4"/>
        </w:numPr>
        <w:spacing w:after="13" w:line="248" w:lineRule="auto"/>
        <w:ind w:right="354" w:hanging="218"/>
      </w:pPr>
      <w:r>
        <w:rPr>
          <w:b/>
        </w:rPr>
        <w:t xml:space="preserve">DO NOT </w:t>
      </w:r>
      <w:r>
        <w:t xml:space="preserve">share your member’s information with third parties without their informed consent </w:t>
      </w:r>
    </w:p>
    <w:p w14:paraId="38790560" w14:textId="77777777" w:rsidR="000767B9" w:rsidRDefault="004F3B67">
      <w:pPr>
        <w:numPr>
          <w:ilvl w:val="0"/>
          <w:numId w:val="4"/>
        </w:numPr>
        <w:spacing w:after="14" w:line="248" w:lineRule="auto"/>
        <w:ind w:right="354" w:hanging="218"/>
      </w:pPr>
      <w:r>
        <w:rPr>
          <w:b/>
        </w:rPr>
        <w:t xml:space="preserve">DO </w:t>
      </w:r>
      <w:r>
        <w:t xml:space="preserve">ensure that departing members are promptly removed from </w:t>
      </w:r>
      <w:r>
        <w:rPr>
          <w:b/>
        </w:rPr>
        <w:t xml:space="preserve">ALL </w:t>
      </w:r>
      <w:r>
        <w:t xml:space="preserve">databases </w:t>
      </w:r>
    </w:p>
    <w:p w14:paraId="15CFFE5B" w14:textId="77777777" w:rsidR="000767B9" w:rsidRDefault="004F3B67">
      <w:pPr>
        <w:numPr>
          <w:ilvl w:val="0"/>
          <w:numId w:val="4"/>
        </w:numPr>
        <w:spacing w:after="14" w:line="248" w:lineRule="auto"/>
        <w:ind w:right="354" w:hanging="218"/>
      </w:pPr>
      <w:r>
        <w:rPr>
          <w:b/>
        </w:rPr>
        <w:t xml:space="preserve">DO </w:t>
      </w:r>
      <w:r>
        <w:t xml:space="preserve">ensure that parents or official guardians accept receipt of information on behalf of children (aged under 18) </w:t>
      </w:r>
      <w:r>
        <w:rPr>
          <w:i/>
        </w:rPr>
        <w:t xml:space="preserve">In accordance with the ESMBA’s  Safeguarding Bowls Policy </w:t>
      </w:r>
    </w:p>
    <w:p w14:paraId="675DB1A9" w14:textId="77777777" w:rsidR="000767B9" w:rsidRDefault="004F3B67">
      <w:pPr>
        <w:spacing w:after="0"/>
      </w:pPr>
      <w:r>
        <w:rPr>
          <w:b/>
        </w:rPr>
        <w:t xml:space="preserve"> </w:t>
      </w:r>
    </w:p>
    <w:p w14:paraId="1075A0FA" w14:textId="77777777" w:rsidR="000767B9" w:rsidRDefault="004F3B67">
      <w:pPr>
        <w:spacing w:after="0"/>
      </w:pPr>
      <w:r>
        <w:rPr>
          <w:b/>
        </w:rPr>
        <w:t xml:space="preserve"> </w:t>
      </w:r>
    </w:p>
    <w:p w14:paraId="152C321E" w14:textId="77777777" w:rsidR="005F23F9" w:rsidRDefault="004F3B67">
      <w:pPr>
        <w:spacing w:after="4" w:line="249" w:lineRule="auto"/>
        <w:ind w:left="-5" w:right="4689" w:hanging="10"/>
        <w:rPr>
          <w:b/>
        </w:rPr>
      </w:pPr>
      <w:r>
        <w:rPr>
          <w:b/>
        </w:rPr>
        <w:t xml:space="preserve">APPENDIX B: GOOD AND BAD PRACTICE </w:t>
      </w:r>
    </w:p>
    <w:p w14:paraId="0BAD3E9C" w14:textId="1D245060" w:rsidR="000767B9" w:rsidRDefault="004F3B67">
      <w:pPr>
        <w:spacing w:after="4" w:line="249" w:lineRule="auto"/>
        <w:ind w:left="-5" w:right="4689" w:hanging="10"/>
      </w:pPr>
      <w:r>
        <w:rPr>
          <w:b/>
        </w:rPr>
        <w:t xml:space="preserve">Suggested Good Practice includes: </w:t>
      </w:r>
    </w:p>
    <w:p w14:paraId="1047AB76" w14:textId="77777777" w:rsidR="000767B9" w:rsidRDefault="004F3B67">
      <w:pPr>
        <w:numPr>
          <w:ilvl w:val="0"/>
          <w:numId w:val="5"/>
        </w:numPr>
        <w:spacing w:after="13" w:line="248" w:lineRule="auto"/>
        <w:ind w:right="499" w:hanging="161"/>
      </w:pPr>
      <w:r>
        <w:t xml:space="preserve">Holding a member’s current home address if the club has a genuine reason to do so (for example sending membership documents by post) </w:t>
      </w:r>
    </w:p>
    <w:p w14:paraId="2889779B" w14:textId="77777777" w:rsidR="000767B9" w:rsidRDefault="004F3B67">
      <w:pPr>
        <w:numPr>
          <w:ilvl w:val="0"/>
          <w:numId w:val="5"/>
        </w:numPr>
        <w:spacing w:after="13" w:line="248" w:lineRule="auto"/>
        <w:ind w:right="499" w:hanging="161"/>
      </w:pPr>
      <w:r>
        <w:t xml:space="preserve">Sending club‐related correspondence to a member’s e‐mail address </w:t>
      </w:r>
    </w:p>
    <w:p w14:paraId="3CBE2F74" w14:textId="77777777" w:rsidR="000767B9" w:rsidRDefault="004F3B67">
      <w:pPr>
        <w:numPr>
          <w:ilvl w:val="0"/>
          <w:numId w:val="5"/>
        </w:numPr>
        <w:spacing w:after="13" w:line="248" w:lineRule="auto"/>
        <w:ind w:right="499" w:hanging="161"/>
      </w:pPr>
      <w:r>
        <w:t xml:space="preserve">Holding a member’s car registration number if the club has a car park </w:t>
      </w:r>
    </w:p>
    <w:p w14:paraId="0E240C60" w14:textId="77777777" w:rsidR="005F23F9" w:rsidRDefault="004F3B67">
      <w:pPr>
        <w:numPr>
          <w:ilvl w:val="0"/>
          <w:numId w:val="5"/>
        </w:numPr>
        <w:spacing w:after="13" w:line="248" w:lineRule="auto"/>
        <w:ind w:right="499" w:hanging="161"/>
      </w:pPr>
      <w:r>
        <w:t xml:space="preserve">Holding information relating to a member’s health if it could become directly relevant (such as diabetes or epilepsy) </w:t>
      </w:r>
    </w:p>
    <w:p w14:paraId="672F4D2E" w14:textId="5B8B6810" w:rsidR="000767B9" w:rsidRDefault="004F3B67" w:rsidP="005F23F9">
      <w:pPr>
        <w:spacing w:after="13" w:line="248" w:lineRule="auto"/>
        <w:ind w:right="499"/>
      </w:pPr>
      <w:r>
        <w:rPr>
          <w:b/>
        </w:rPr>
        <w:t xml:space="preserve">Suggested Bad Practice includes: </w:t>
      </w:r>
    </w:p>
    <w:p w14:paraId="1CB0C7F6" w14:textId="77777777" w:rsidR="000767B9" w:rsidRDefault="004F3B67">
      <w:pPr>
        <w:numPr>
          <w:ilvl w:val="0"/>
          <w:numId w:val="5"/>
        </w:numPr>
        <w:spacing w:after="13" w:line="248" w:lineRule="auto"/>
        <w:ind w:right="499" w:hanging="161"/>
      </w:pPr>
      <w:r>
        <w:t xml:space="preserve">Sending club‐related correspondence to a former member’s e‐mail address </w:t>
      </w:r>
    </w:p>
    <w:p w14:paraId="44F3F192" w14:textId="77777777" w:rsidR="000767B9" w:rsidRDefault="004F3B67">
      <w:pPr>
        <w:numPr>
          <w:ilvl w:val="0"/>
          <w:numId w:val="5"/>
        </w:numPr>
        <w:spacing w:after="13" w:line="248" w:lineRule="auto"/>
        <w:ind w:right="499" w:hanging="161"/>
      </w:pPr>
      <w:r>
        <w:t xml:space="preserve">Sending “junk” mail and/or email to members that do not relate to bowls or to their club membership </w:t>
      </w:r>
    </w:p>
    <w:p w14:paraId="5D8759A2" w14:textId="77777777" w:rsidR="000767B9" w:rsidRDefault="004F3B67">
      <w:pPr>
        <w:numPr>
          <w:ilvl w:val="0"/>
          <w:numId w:val="5"/>
        </w:numPr>
        <w:spacing w:after="13" w:line="248" w:lineRule="auto"/>
        <w:ind w:right="499" w:hanging="161"/>
      </w:pPr>
      <w:r>
        <w:t xml:space="preserve">Holding a member’s car registration number if the club does not have a car park </w:t>
      </w:r>
    </w:p>
    <w:p w14:paraId="2C8695C3" w14:textId="77777777" w:rsidR="000767B9" w:rsidRDefault="004F3B67">
      <w:pPr>
        <w:numPr>
          <w:ilvl w:val="0"/>
          <w:numId w:val="5"/>
        </w:numPr>
        <w:spacing w:after="1473" w:line="248" w:lineRule="auto"/>
        <w:ind w:right="499" w:hanging="161"/>
      </w:pPr>
      <w:r>
        <w:t xml:space="preserve">Holding information relating to a member’s health if it could not reasonably be expected to become relevant </w:t>
      </w:r>
    </w:p>
    <w:p w14:paraId="422C219F" w14:textId="77777777" w:rsidR="000767B9" w:rsidRDefault="004F3B67">
      <w:pPr>
        <w:spacing w:after="62"/>
        <w:ind w:left="-29" w:right="-72"/>
      </w:pPr>
      <w:r>
        <w:rPr>
          <w:noProof/>
        </w:rPr>
        <mc:AlternateContent>
          <mc:Choice Requires="wpg">
            <w:drawing>
              <wp:inline distT="0" distB="0" distL="0" distR="0" wp14:anchorId="33716237" wp14:editId="1FD19C8B">
                <wp:extent cx="5981447" cy="6097"/>
                <wp:effectExtent l="0" t="0" r="0" b="0"/>
                <wp:docPr id="2262" name="Group 2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6097"/>
                          <a:chOff x="0" y="0"/>
                          <a:chExt cx="5981447" cy="6097"/>
                        </a:xfrm>
                      </wpg:grpSpPr>
                      <wps:wsp>
                        <wps:cNvPr id="2640" name="Shape 2640"/>
                        <wps:cNvSpPr/>
                        <wps:spPr>
                          <a:xfrm>
                            <a:off x="0" y="0"/>
                            <a:ext cx="5981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9144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2" style="width:470.98pt;height:0.480042pt;mso-position-horizontal-relative:char;mso-position-vertical-relative:line" coordsize="59814,60">
                <v:shape id="Shape 2641" style="position:absolute;width:59814;height:91;left:0;top:0;" coordsize="5981447,9144" path="m0,0l5981447,0l5981447,9144l0,9144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</w:p>
    <w:p w14:paraId="1138E6D8" w14:textId="77777777" w:rsidR="000767B9" w:rsidRDefault="004F3B67">
      <w:pPr>
        <w:spacing w:after="0"/>
      </w:pPr>
      <w:bookmarkStart w:id="0" w:name="_GoBack"/>
      <w:bookmarkEnd w:id="0"/>
      <w:r>
        <w:t xml:space="preserve"> </w:t>
      </w:r>
    </w:p>
    <w:sectPr w:rsidR="000767B9">
      <w:pgSz w:w="12240" w:h="15840"/>
      <w:pgMar w:top="390" w:right="1480" w:bottom="8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487C"/>
    <w:multiLevelType w:val="hybridMultilevel"/>
    <w:tmpl w:val="E932E2C6"/>
    <w:lvl w:ilvl="0" w:tplc="4B405FC6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A112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4B0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0474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CD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A438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543C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071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62D8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72DFA"/>
    <w:multiLevelType w:val="hybridMultilevel"/>
    <w:tmpl w:val="065C5F3A"/>
    <w:lvl w:ilvl="0" w:tplc="CA20D0D2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32231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60B8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A71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A74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28F21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A9A2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50F4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B01B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FA414E"/>
    <w:multiLevelType w:val="hybridMultilevel"/>
    <w:tmpl w:val="3F6C79C2"/>
    <w:lvl w:ilvl="0" w:tplc="6BF2797E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DA9F9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B803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B684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0294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B03E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F810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629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643B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A83865"/>
    <w:multiLevelType w:val="hybridMultilevel"/>
    <w:tmpl w:val="6444F6B8"/>
    <w:lvl w:ilvl="0" w:tplc="7BCCA118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340E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6495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92F8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EAD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C52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8087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EB3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C42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7D7B65"/>
    <w:multiLevelType w:val="hybridMultilevel"/>
    <w:tmpl w:val="4B265BA2"/>
    <w:lvl w:ilvl="0" w:tplc="D29C6966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ABC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A02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AFE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220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C2C3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C9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F6C3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DE81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7B9"/>
    <w:rsid w:val="000767B9"/>
    <w:rsid w:val="004F3B67"/>
    <w:rsid w:val="005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99C9"/>
  <w15:docId w15:val="{97B60A2F-4608-4434-AB84-0D4915CB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4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Lynn Dean</cp:lastModifiedBy>
  <cp:revision>3</cp:revision>
  <dcterms:created xsi:type="dcterms:W3CDTF">2019-09-10T15:51:00Z</dcterms:created>
  <dcterms:modified xsi:type="dcterms:W3CDTF">2019-09-12T16:43:00Z</dcterms:modified>
</cp:coreProperties>
</file>